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EA" w:rsidRPr="00EC2F07" w:rsidRDefault="00BC0AEA" w:rsidP="00BC0AEA">
      <w:pPr>
        <w:jc w:val="center"/>
        <w:rPr>
          <w:rFonts w:ascii="Times New Roman" w:hAnsi="Times New Roman" w:cs="Times New Roman"/>
          <w:b/>
          <w:sz w:val="28"/>
          <w:szCs w:val="28"/>
        </w:rPr>
      </w:pPr>
      <w:r w:rsidRPr="00EC2F07">
        <w:rPr>
          <w:rFonts w:ascii="Times New Roman" w:hAnsi="Times New Roman" w:cs="Times New Roman"/>
          <w:b/>
          <w:sz w:val="28"/>
          <w:szCs w:val="28"/>
        </w:rPr>
        <w:t>ПАМЯТКА АНТИТЕРРОР</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Поэтому мы должны смотреть на мир открытыми глазами и не обольщаться тем, что сия горькая чаша нас минует. 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w:t>
      </w:r>
      <w:r w:rsidRPr="00BC0AEA">
        <w:rPr>
          <w:rFonts w:ascii="Times New Roman" w:hAnsi="Times New Roman" w:cs="Times New Roman"/>
          <w:sz w:val="28"/>
          <w:szCs w:val="28"/>
        </w:rPr>
        <w:t>ним из самых эффективных видов противодействия террору.</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w:t>
      </w:r>
      <w:r w:rsidRPr="00BC0AEA">
        <w:rPr>
          <w:rFonts w:ascii="Times New Roman" w:hAnsi="Times New Roman" w:cs="Times New Roman"/>
          <w:b/>
          <w:sz w:val="28"/>
          <w:szCs w:val="28"/>
        </w:rPr>
        <w:t xml:space="preserve">позвонить по телефону 112 (вместо </w:t>
      </w:r>
      <w:proofErr w:type="gramStart"/>
      <w:r w:rsidRPr="00BC0AEA">
        <w:rPr>
          <w:rFonts w:ascii="Times New Roman" w:hAnsi="Times New Roman" w:cs="Times New Roman"/>
          <w:b/>
          <w:sz w:val="28"/>
          <w:szCs w:val="28"/>
        </w:rPr>
        <w:t>прежних</w:t>
      </w:r>
      <w:proofErr w:type="gramEnd"/>
      <w:r w:rsidRPr="00BC0AEA">
        <w:rPr>
          <w:rFonts w:ascii="Times New Roman" w:hAnsi="Times New Roman" w:cs="Times New Roman"/>
          <w:b/>
          <w:sz w:val="28"/>
          <w:szCs w:val="28"/>
        </w:rPr>
        <w:t xml:space="preserve"> 01 и 02)</w:t>
      </w:r>
      <w:r w:rsidRPr="00BC0AEA">
        <w:rPr>
          <w:rFonts w:ascii="Times New Roman" w:hAnsi="Times New Roman" w:cs="Times New Roman"/>
          <w:sz w:val="28"/>
          <w:szCs w:val="28"/>
        </w:rPr>
        <w:t xml:space="preserve"> и попросить проверить. Вам будут благодарны сотрудники специальных служб. Легче проверить, чем потом разбирать завалы и видеть горе людей.</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w:t>
      </w:r>
      <w:r w:rsidRPr="00BC0AEA">
        <w:rPr>
          <w:rFonts w:ascii="Times New Roman" w:hAnsi="Times New Roman" w:cs="Times New Roman"/>
          <w:b/>
          <w:sz w:val="28"/>
          <w:szCs w:val="28"/>
        </w:rPr>
        <w:t xml:space="preserve">, позвоните по телефону 112 </w:t>
      </w:r>
      <w:r w:rsidRPr="00BC0AEA">
        <w:rPr>
          <w:rFonts w:ascii="Times New Roman" w:hAnsi="Times New Roman" w:cs="Times New Roman"/>
          <w:sz w:val="28"/>
          <w:szCs w:val="28"/>
        </w:rPr>
        <w:t>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w:t>
      </w:r>
      <w:r w:rsidRPr="00BC0AEA">
        <w:rPr>
          <w:rFonts w:ascii="Times New Roman" w:hAnsi="Times New Roman" w:cs="Times New Roman"/>
          <w:b/>
          <w:sz w:val="28"/>
          <w:szCs w:val="28"/>
        </w:rPr>
        <w:t>позвоните по телефону 112</w:t>
      </w:r>
      <w:r w:rsidRPr="00BC0AEA">
        <w:rPr>
          <w:rFonts w:ascii="Times New Roman" w:hAnsi="Times New Roman" w:cs="Times New Roman"/>
          <w:sz w:val="28"/>
          <w:szCs w:val="28"/>
        </w:rPr>
        <w:t xml:space="preserve">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lastRenderedPageBreak/>
        <w:t xml:space="preserve">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w:t>
      </w:r>
      <w:proofErr w:type="gramStart"/>
      <w:r w:rsidRPr="00BC0AEA">
        <w:rPr>
          <w:rFonts w:ascii="Times New Roman" w:hAnsi="Times New Roman" w:cs="Times New Roman"/>
          <w:sz w:val="28"/>
          <w:szCs w:val="28"/>
        </w:rPr>
        <w:t>раз</w:t>
      </w:r>
      <w:r w:rsidRPr="00BC0AEA">
        <w:rPr>
          <w:rFonts w:ascii="Times New Roman" w:hAnsi="Times New Roman" w:cs="Times New Roman"/>
          <w:sz w:val="28"/>
          <w:szCs w:val="28"/>
        </w:rPr>
        <w:t/>
      </w:r>
      <w:proofErr w:type="spellStart"/>
      <w:r w:rsidRPr="00BC0AEA">
        <w:rPr>
          <w:rFonts w:ascii="Times New Roman" w:hAnsi="Times New Roman" w:cs="Times New Roman"/>
          <w:sz w:val="28"/>
          <w:szCs w:val="28"/>
        </w:rPr>
        <w:t>меров</w:t>
      </w:r>
      <w:proofErr w:type="spellEnd"/>
      <w:proofErr w:type="gramEnd"/>
      <w:r w:rsidRPr="00BC0AEA">
        <w:rPr>
          <w:rFonts w:ascii="Times New Roman" w:hAnsi="Times New Roman" w:cs="Times New Roman"/>
          <w:sz w:val="28"/>
          <w:szCs w:val="28"/>
        </w:rPr>
        <w:t xml:space="preserve">,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w:t>
      </w:r>
      <w:proofErr w:type="spellStart"/>
      <w:proofErr w:type="gramStart"/>
      <w:r w:rsidRPr="00BC0AEA">
        <w:rPr>
          <w:rFonts w:ascii="Times New Roman" w:hAnsi="Times New Roman" w:cs="Times New Roman"/>
          <w:sz w:val="28"/>
          <w:szCs w:val="28"/>
        </w:rPr>
        <w:t>заин</w:t>
      </w:r>
      <w:proofErr w:type="spellEnd"/>
      <w:r w:rsidRPr="00BC0AEA">
        <w:rPr>
          <w:rFonts w:ascii="Times New Roman" w:hAnsi="Times New Roman" w:cs="Times New Roman"/>
          <w:sz w:val="28"/>
          <w:szCs w:val="28"/>
        </w:rPr>
        <w:t/>
      </w:r>
      <w:proofErr w:type="spellStart"/>
      <w:r w:rsidRPr="00BC0AEA">
        <w:rPr>
          <w:rFonts w:ascii="Times New Roman" w:hAnsi="Times New Roman" w:cs="Times New Roman"/>
          <w:sz w:val="28"/>
          <w:szCs w:val="28"/>
        </w:rPr>
        <w:t>тересован</w:t>
      </w:r>
      <w:proofErr w:type="spellEnd"/>
      <w:proofErr w:type="gramEnd"/>
      <w:r w:rsidRPr="00BC0AEA">
        <w:rPr>
          <w:rFonts w:ascii="Times New Roman" w:hAnsi="Times New Roman" w:cs="Times New Roman"/>
          <w:sz w:val="28"/>
          <w:szCs w:val="28"/>
        </w:rPr>
        <w:t>, чтобы его разоблачили.</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Есть сомнения, запомните приметы, позвоните и сообщите: в каком направлении он движется, на каком транспорте, как он выглядит.</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Мы с вами, находясь в стенах университета, должны знать о том, где вероятнее всего можно столкнуться, с подготавливаем террористическим актом.</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Взрывоопасный предмет может быть </w:t>
      </w:r>
      <w:r w:rsidRPr="00BC0AEA">
        <w:rPr>
          <w:rFonts w:ascii="Times New Roman" w:hAnsi="Times New Roman" w:cs="Times New Roman"/>
          <w:b/>
          <w:sz w:val="28"/>
          <w:szCs w:val="28"/>
        </w:rPr>
        <w:t>ЗАЛОЖЕН</w:t>
      </w:r>
      <w:r w:rsidRPr="00BC0AEA">
        <w:rPr>
          <w:rFonts w:ascii="Times New Roman" w:hAnsi="Times New Roman" w:cs="Times New Roman"/>
          <w:sz w:val="28"/>
          <w:szCs w:val="28"/>
        </w:rPr>
        <w:t>:</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в учебной аудитории, коридоре;</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в столовой, буфете – особенно во время обеденного перерыва; </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в спортивном и актовом залах во время проведения массовых мероприятий; – на улице перед входными дверями.</w:t>
      </w:r>
    </w:p>
    <w:p w:rsidR="00BC0AEA" w:rsidRPr="00BC0AEA" w:rsidRDefault="00BC0AEA" w:rsidP="00BC0AEA">
      <w:pPr>
        <w:jc w:val="both"/>
        <w:rPr>
          <w:rFonts w:ascii="Times New Roman" w:hAnsi="Times New Roman" w:cs="Times New Roman"/>
          <w:b/>
          <w:sz w:val="28"/>
          <w:szCs w:val="28"/>
        </w:rPr>
      </w:pPr>
      <w:r w:rsidRPr="00BC0AEA">
        <w:rPr>
          <w:rFonts w:ascii="Times New Roman" w:hAnsi="Times New Roman" w:cs="Times New Roman"/>
          <w:sz w:val="28"/>
          <w:szCs w:val="28"/>
        </w:rPr>
        <w:t xml:space="preserve"> Обнаружить наличие взрывоопасного предмета можно по следующим </w:t>
      </w:r>
      <w:r w:rsidRPr="00BC0AEA">
        <w:rPr>
          <w:rFonts w:ascii="Times New Roman" w:hAnsi="Times New Roman" w:cs="Times New Roman"/>
          <w:b/>
          <w:sz w:val="28"/>
          <w:szCs w:val="28"/>
        </w:rPr>
        <w:t>ПРИЗНАКАМ:</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портфели, сумки, пакеты, лежат на полу, в урне, под столом, в оконном проеме. Спросите, где владелец. Если его рядом нет, есть повод для беспокойства;</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штатные боеприпасы – гранаты, снаряды, мины, тротиловые шашки. Увидели штатный боеприпас – сразу бейте тревогу;</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торчащие из свертка, пакета провода; – звук работающего часового механизма, жужжание либо лежащий в пакете и просматриваемый мобильный телефон или пейджер;</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привязанный к пакету натянутый провод или шнур;</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неприятный запах, либо запах горючего вещества (бензин, керосин и т.п.). </w:t>
      </w:r>
    </w:p>
    <w:p w:rsidR="00BC0AEA" w:rsidRPr="00BC0AEA" w:rsidRDefault="00BC0AEA" w:rsidP="00BC0AEA">
      <w:pPr>
        <w:jc w:val="both"/>
        <w:rPr>
          <w:rFonts w:ascii="Times New Roman" w:hAnsi="Times New Roman" w:cs="Times New Roman"/>
          <w:b/>
          <w:sz w:val="28"/>
          <w:szCs w:val="28"/>
        </w:rPr>
      </w:pPr>
      <w:r w:rsidRPr="00BC0AEA">
        <w:rPr>
          <w:rFonts w:ascii="Times New Roman" w:hAnsi="Times New Roman" w:cs="Times New Roman"/>
          <w:sz w:val="28"/>
          <w:szCs w:val="28"/>
        </w:rPr>
        <w:t xml:space="preserve">В случае обнаружения подозрительного предмета </w:t>
      </w:r>
      <w:r w:rsidRPr="00BC0AEA">
        <w:rPr>
          <w:rFonts w:ascii="Times New Roman" w:hAnsi="Times New Roman" w:cs="Times New Roman"/>
          <w:b/>
          <w:sz w:val="28"/>
          <w:szCs w:val="28"/>
        </w:rPr>
        <w:t>НЕОБХОДИМО:</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lastRenderedPageBreak/>
        <w:t xml:space="preserve"> – Не трогать, не передвигать обнаруженный подозрительный предмет! Предоставьте эту </w:t>
      </w:r>
      <w:proofErr w:type="gramStart"/>
      <w:r w:rsidRPr="00BC0AEA">
        <w:rPr>
          <w:rFonts w:ascii="Times New Roman" w:hAnsi="Times New Roman" w:cs="Times New Roman"/>
          <w:sz w:val="28"/>
          <w:szCs w:val="28"/>
        </w:rPr>
        <w:t>воз</w:t>
      </w:r>
      <w:r w:rsidRPr="00BC0AEA">
        <w:rPr>
          <w:rFonts w:ascii="Times New Roman" w:hAnsi="Times New Roman" w:cs="Times New Roman"/>
          <w:sz w:val="28"/>
          <w:szCs w:val="28"/>
        </w:rPr>
        <w:t/>
      </w:r>
      <w:proofErr w:type="spellStart"/>
      <w:r w:rsidRPr="00BC0AEA">
        <w:rPr>
          <w:rFonts w:ascii="Times New Roman" w:hAnsi="Times New Roman" w:cs="Times New Roman"/>
          <w:sz w:val="28"/>
          <w:szCs w:val="28"/>
        </w:rPr>
        <w:t>можность</w:t>
      </w:r>
      <w:proofErr w:type="spellEnd"/>
      <w:proofErr w:type="gramEnd"/>
      <w:r w:rsidRPr="00BC0AEA">
        <w:rPr>
          <w:rFonts w:ascii="Times New Roman" w:hAnsi="Times New Roman" w:cs="Times New Roman"/>
          <w:sz w:val="28"/>
          <w:szCs w:val="28"/>
        </w:rPr>
        <w:t xml:space="preserve"> специалистам. Не курите!</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Немедленно уведомить охрану университета и сообщить об обнаруженном предмете.</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Ждите прибытия представителей охраны вуза и специальных служб. В дальнейшем представители охраны университета совместно со специальными службами обеспечат:</w:t>
      </w:r>
    </w:p>
    <w:p w:rsidR="00EC2F07"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охрану подозрительного предмета и опасной зоны;</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 эвакуацию людей из учебных корпусов и помещений вуза.</w:t>
      </w:r>
    </w:p>
    <w:p w:rsidR="00BC0AEA" w:rsidRDefault="00BC0AEA" w:rsidP="00BC0AEA">
      <w:pPr>
        <w:jc w:val="both"/>
        <w:rPr>
          <w:rFonts w:ascii="Times New Roman" w:hAnsi="Times New Roman" w:cs="Times New Roman"/>
          <w:sz w:val="28"/>
          <w:szCs w:val="28"/>
        </w:rPr>
      </w:pPr>
      <w:r w:rsidRPr="00BC0AEA">
        <w:rPr>
          <w:rFonts w:ascii="Times New Roman" w:hAnsi="Times New Roman" w:cs="Times New Roman"/>
          <w:sz w:val="28"/>
          <w:szCs w:val="28"/>
        </w:rPr>
        <w:t xml:space="preserve"> В мире достаточно часто фиксируются факты направления взрывных устройств и отравленных порошков в почтовых отправлениях. Если Вы получили подозрительное письмо или посылку, бандероль, то не вскрывайте его. Поло</w:t>
      </w:r>
      <w:r w:rsidRPr="00BC0AEA">
        <w:rPr>
          <w:rFonts w:ascii="Times New Roman" w:hAnsi="Times New Roman" w:cs="Times New Roman"/>
          <w:sz w:val="28"/>
          <w:szCs w:val="28"/>
        </w:rPr>
        <w:t xml:space="preserve">жите в полиэтиленовый пакет или сумку и немедленно уведомите представителей охраны университета. До прибытия сотрудника охраны правильнее всего выйти из помещения. 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представителю охраны. К отправлению больше не прикасайтесь и вместе с коллегами выйдите из помещения. Еще раз обращаем Ваше внимание на то, что категорически запрещается самостоятельно предпринимать какие-либо действия </w:t>
      </w:r>
      <w:proofErr w:type="gramStart"/>
      <w:r w:rsidRPr="00BC0AEA">
        <w:rPr>
          <w:rFonts w:ascii="Times New Roman" w:hAnsi="Times New Roman" w:cs="Times New Roman"/>
          <w:sz w:val="28"/>
          <w:szCs w:val="28"/>
        </w:rPr>
        <w:t>со</w:t>
      </w:r>
      <w:proofErr w:type="gramEnd"/>
      <w:r w:rsidRPr="00BC0AEA">
        <w:rPr>
          <w:rFonts w:ascii="Times New Roman" w:hAnsi="Times New Roman" w:cs="Times New Roman"/>
          <w:sz w:val="28"/>
          <w:szCs w:val="28"/>
        </w:rPr>
        <w:t xml:space="preserve"> взрывными устройствами или подозрительными предметами - это может привести к взрыву, многочисленным жертвам и разрушениям</w:t>
      </w:r>
    </w:p>
    <w:p w:rsidR="00D5468B" w:rsidRPr="00BC0AEA" w:rsidRDefault="00BC0AEA" w:rsidP="00BC0AEA">
      <w:pPr>
        <w:jc w:val="both"/>
        <w:rPr>
          <w:rFonts w:ascii="Times New Roman" w:hAnsi="Times New Roman" w:cs="Times New Roman"/>
          <w:b/>
          <w:sz w:val="28"/>
          <w:szCs w:val="28"/>
        </w:rPr>
      </w:pPr>
      <w:r w:rsidRPr="00BC0AEA">
        <w:rPr>
          <w:rFonts w:ascii="Times New Roman" w:hAnsi="Times New Roman" w:cs="Times New Roman"/>
          <w:b/>
          <w:sz w:val="28"/>
          <w:szCs w:val="28"/>
        </w:rPr>
        <w:t xml:space="preserve"> БУДЬТЕ БДИТЕЛЬНЫМИ!</w:t>
      </w:r>
    </w:p>
    <w:sectPr w:rsidR="00D5468B" w:rsidRPr="00BC0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C0AEA"/>
    <w:rsid w:val="00BC0AEA"/>
    <w:rsid w:val="00D5468B"/>
    <w:rsid w:val="00EC2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ShkedovAS</dc:creator>
  <cp:keywords/>
  <dc:description/>
  <cp:lastModifiedBy>ShkedovAS</cp:lastModifiedBy>
  <cp:revision>3</cp:revision>
  <dcterms:created xsi:type="dcterms:W3CDTF">2023-05-10T08:02:00Z</dcterms:created>
  <dcterms:modified xsi:type="dcterms:W3CDTF">2023-05-10T08:09:00Z</dcterms:modified>
</cp:coreProperties>
</file>